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  <w:t xml:space="preserve">Mediterranean Chickpea Salad</w:t>
      </w:r>
    </w:p>
    <w:p>
      <w:pPr>
        <w:spacing w:before="0" w:after="0" w:line="240"/>
        <w:ind w:right="340" w:left="0" w:firstLine="0"/>
        <w:jc w:val="both"/>
        <w:rPr>
          <w:rFonts w:ascii="Times New Roman" w:hAnsi="Times New Roman" w:cs="Times New Roman" w:eastAsia="Times New Roman"/>
          <w:color w:val="FFFFFF"/>
          <w:spacing w:val="0"/>
          <w:position w:val="0"/>
          <w:sz w:val="150"/>
          <w:shd w:fill="FFFFFF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150"/>
          <w:shd w:fill="FFFFFF" w:val="clear"/>
        </w:rPr>
        <w:t xml:space="preserve">Pause</w:t>
      </w:r>
    </w:p>
    <w:p>
      <w:pPr>
        <w:spacing w:before="0" w:after="0" w:line="720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Thanks to the chickpeas, this salad will keep you full for hours. It's satisfying in a way that leafy greens never could be. </w:t>
      </w:r>
    </w:p>
    <w:p>
      <w:pPr>
        <w:spacing w:before="0" w:after="0" w:line="720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INGREDIENTS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FOR THE SALAD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(15-oz.) can chickpeas, drained and rinsed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medium cucumber,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bell pepper,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red onion, thinly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c. chopped kalamata olives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c. crumbled feta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Kosher salt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Freshly ground black pepper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FOR THE LEMON-PARSLEY VINAIGRETTE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c. extra-virgin olive oil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1/4 c. white wine vinegar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lemon juice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freshly chopped parsley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1/4 tsp. red pepper flakes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Kosher salt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Freshly ground black pepper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DIRECTIONS</w:t>
      </w:r>
    </w:p>
    <w:p>
      <w:pPr>
        <w:numPr>
          <w:ilvl w:val="0"/>
          <w:numId w:val="10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Make salad: In a large bowl, toss together chickpeas, cucumber, bell pepper, red onion, olives, and feta. Season with salt and pepper. </w:t>
      </w:r>
    </w:p>
    <w:p>
      <w:pPr>
        <w:numPr>
          <w:ilvl w:val="0"/>
          <w:numId w:val="10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Make vinaigrette: In a jar fitted with a lid, combine olive oil, vinegar, lemon juice, parsley, and red pepper flakes. Close the jar and shake until emulsified, then season with salt and pepper. </w:t>
      </w:r>
    </w:p>
    <w:p>
      <w:pPr>
        <w:numPr>
          <w:ilvl w:val="0"/>
          <w:numId w:val="10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Dress salad with vinaigrette and serve.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object w:dxaOrig="6912" w:dyaOrig="3888">
          <v:rect xmlns:o="urn:schemas-microsoft-com:office:office" xmlns:v="urn:schemas-microsoft-com:vml" id="rectole0000000000" style="width:345.600000pt;height:194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